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67" w:type="dxa"/>
        <w:jc w:val="center"/>
        <w:tblLook w:val="04A0" w:firstRow="1" w:lastRow="0" w:firstColumn="1" w:lastColumn="0" w:noHBand="0" w:noVBand="1"/>
      </w:tblPr>
      <w:tblGrid>
        <w:gridCol w:w="678"/>
        <w:gridCol w:w="3931"/>
        <w:gridCol w:w="4523"/>
        <w:gridCol w:w="1635"/>
      </w:tblGrid>
      <w:tr w:rsidR="00E20F2B" w:rsidRPr="00692737" w:rsidTr="009E469D">
        <w:trPr>
          <w:jc w:val="center"/>
        </w:trPr>
        <w:tc>
          <w:tcPr>
            <w:tcW w:w="678" w:type="dxa"/>
            <w:shd w:val="clear" w:color="auto" w:fill="00B0F0"/>
          </w:tcPr>
          <w:p w:rsidR="00A55B16" w:rsidRPr="00692737" w:rsidRDefault="00A55B16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31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4523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عنوان انگلیسی طرح</w:t>
            </w:r>
          </w:p>
        </w:tc>
        <w:tc>
          <w:tcPr>
            <w:tcW w:w="1635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</w:p>
        </w:tc>
      </w:tr>
      <w:tr w:rsidR="00E24C48" w:rsidRPr="00692737" w:rsidTr="009E469D">
        <w:trPr>
          <w:trHeight w:val="1268"/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31" w:type="dxa"/>
          </w:tcPr>
          <w:p w:rsidR="00A55B16" w:rsidRPr="00692737" w:rsidRDefault="00A55B1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تله مدیسین و سرطان پستان در پاندمی کووید-19:یک مطالعه مرور نظام مند</w:t>
            </w:r>
          </w:p>
        </w:tc>
        <w:tc>
          <w:tcPr>
            <w:tcW w:w="4523" w:type="dxa"/>
          </w:tcPr>
          <w:p w:rsidR="00A55B16" w:rsidRPr="00692737" w:rsidRDefault="00ED0712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telemedicine and breast cancer in covid-</w:t>
            </w:r>
            <w:r w:rsidRPr="001664D8">
              <w:rPr>
                <w:rFonts w:cs="B Nazanin"/>
                <w:sz w:val="28"/>
                <w:szCs w:val="28"/>
                <w:lang w:bidi="fa-IR"/>
              </w:rPr>
              <w:t xml:space="preserve">19 </w:t>
            </w:r>
            <w:proofErr w:type="spellStart"/>
            <w:r w:rsidRPr="001664D8">
              <w:rPr>
                <w:rFonts w:cs="B Nazanin"/>
                <w:sz w:val="28"/>
                <w:szCs w:val="28"/>
                <w:lang w:bidi="fa-IR"/>
              </w:rPr>
              <w:t>pandemia</w:t>
            </w:r>
            <w:proofErr w:type="spellEnd"/>
            <w:r w:rsidRPr="00692737">
              <w:rPr>
                <w:rFonts w:cs="B Nazanin"/>
                <w:sz w:val="28"/>
                <w:szCs w:val="28"/>
                <w:lang w:bidi="fa-IR"/>
              </w:rPr>
              <w:t>: a systematic review</w:t>
            </w:r>
          </w:p>
        </w:tc>
        <w:tc>
          <w:tcPr>
            <w:tcW w:w="1635" w:type="dxa"/>
          </w:tcPr>
          <w:p w:rsidR="00A55B16" w:rsidRPr="00692737" w:rsidRDefault="00ED0712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E24C48" w:rsidRPr="00692737" w:rsidTr="009E469D">
        <w:trPr>
          <w:jc w:val="center"/>
        </w:trPr>
        <w:tc>
          <w:tcPr>
            <w:tcW w:w="678" w:type="dxa"/>
          </w:tcPr>
          <w:p w:rsidR="00A55B16" w:rsidRPr="00692737" w:rsidRDefault="00CA18D8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31" w:type="dxa"/>
          </w:tcPr>
          <w:p w:rsidR="00A55B16" w:rsidRPr="00692737" w:rsidRDefault="00A55B1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بررسی تغییرات شیوه ی زندگی بیماران مبتلا به صرع در دوران همه گیری کووید-19 : مطالعه ی مرور نظام-مند</w:t>
            </w:r>
          </w:p>
        </w:tc>
        <w:tc>
          <w:tcPr>
            <w:tcW w:w="4523" w:type="dxa"/>
          </w:tcPr>
          <w:p w:rsidR="00A55B16" w:rsidRPr="00692737" w:rsidRDefault="009C4B96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The study of lifestyle changes in patients with epilepsy during the Covid-19 pandemic</w:t>
            </w:r>
          </w:p>
        </w:tc>
        <w:tc>
          <w:tcPr>
            <w:tcW w:w="1635" w:type="dxa"/>
          </w:tcPr>
          <w:p w:rsidR="00A55B16" w:rsidRPr="00692737" w:rsidRDefault="009C4B96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طرح/پایان نامه </w:t>
            </w:r>
          </w:p>
        </w:tc>
      </w:tr>
      <w:tr w:rsidR="00E24C48" w:rsidRPr="00692737" w:rsidTr="009E469D">
        <w:trPr>
          <w:trHeight w:val="1385"/>
          <w:jc w:val="center"/>
        </w:trPr>
        <w:tc>
          <w:tcPr>
            <w:tcW w:w="678" w:type="dxa"/>
          </w:tcPr>
          <w:p w:rsidR="00A55B16" w:rsidRPr="00692737" w:rsidRDefault="00CA18D8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31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"/>
              <w:gridCol w:w="3616"/>
            </w:tblGrid>
            <w:tr w:rsidR="00E20F2B" w:rsidRPr="00692737" w:rsidTr="00751815">
              <w:trPr>
                <w:tblCellSpacing w:w="15" w:type="dxa"/>
              </w:trPr>
              <w:tc>
                <w:tcPr>
                  <w:tcW w:w="73" w:type="pct"/>
                  <w:vAlign w:val="center"/>
                  <w:hideMark/>
                </w:tcPr>
                <w:p w:rsidR="00A55B16" w:rsidRPr="00692737" w:rsidRDefault="00A55B16" w:rsidP="00E24C48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4795" w:type="pct"/>
                  <w:vAlign w:val="center"/>
                  <w:hideMark/>
                </w:tcPr>
                <w:p w:rsidR="00A55B16" w:rsidRPr="00692737" w:rsidRDefault="00A55B16" w:rsidP="00E24C48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  <w:r w:rsidRPr="00692737">
                    <w:rPr>
                      <w:rFonts w:cs="B Nazanin"/>
                      <w:sz w:val="28"/>
                      <w:szCs w:val="28"/>
                      <w:rtl/>
                    </w:rPr>
                    <w:t>تاثیر تعیین گر های وضعیت اقتصادی-اجتماعی در بقا و مرگ و میر بیماران سرطان ریوی: یک متاآنالیز</w:t>
                  </w:r>
                </w:p>
              </w:tc>
            </w:tr>
          </w:tbl>
          <w:p w:rsidR="00A55B16" w:rsidRPr="00692737" w:rsidRDefault="00A55B1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23" w:type="dxa"/>
          </w:tcPr>
          <w:p w:rsidR="00A55B16" w:rsidRPr="00692737" w:rsidRDefault="00E20F2B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Impact of socioeconomic status determinants on survival and mortality of Lung cancer patients: a meta-analysis</w:t>
            </w:r>
          </w:p>
        </w:tc>
        <w:tc>
          <w:tcPr>
            <w:tcW w:w="1635" w:type="dxa"/>
          </w:tcPr>
          <w:p w:rsidR="00A55B16" w:rsidRPr="00692737" w:rsidRDefault="00E20F2B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B86754" w:rsidRPr="00692737" w:rsidTr="009E469D">
        <w:trPr>
          <w:jc w:val="center"/>
        </w:trPr>
        <w:tc>
          <w:tcPr>
            <w:tcW w:w="678" w:type="dxa"/>
          </w:tcPr>
          <w:p w:rsidR="00B86754" w:rsidRPr="00692737" w:rsidRDefault="00CA18D8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31" w:type="dxa"/>
          </w:tcPr>
          <w:p w:rsidR="00B86754" w:rsidRPr="00692737" w:rsidRDefault="000C79E4" w:rsidP="00E24C4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92737">
              <w:rPr>
                <w:color w:val="000000"/>
                <w:sz w:val="28"/>
                <w:szCs w:val="28"/>
                <w:rtl/>
              </w:rPr>
              <w:t>تعیین شیوع مصرف و وابستگی به سیگار دانشجویان پزشکی استان آذربایجان شرقی در سال 1401</w:t>
            </w:r>
          </w:p>
        </w:tc>
        <w:tc>
          <w:tcPr>
            <w:tcW w:w="4523" w:type="dxa"/>
          </w:tcPr>
          <w:p w:rsidR="00B86754" w:rsidRPr="00692737" w:rsidRDefault="000C79E4" w:rsidP="00E24C48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Determining the prevalence of cigarette consumption and dependence among medical students of East Azerbaijan province in 2022</w:t>
            </w:r>
          </w:p>
        </w:tc>
        <w:tc>
          <w:tcPr>
            <w:tcW w:w="1635" w:type="dxa"/>
          </w:tcPr>
          <w:p w:rsidR="00B86754" w:rsidRPr="00692737" w:rsidRDefault="000C79E4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B86754" w:rsidRPr="00692737" w:rsidTr="009E469D">
        <w:trPr>
          <w:trHeight w:val="1592"/>
          <w:jc w:val="center"/>
        </w:trPr>
        <w:tc>
          <w:tcPr>
            <w:tcW w:w="678" w:type="dxa"/>
          </w:tcPr>
          <w:p w:rsidR="00B86754" w:rsidRPr="00692737" w:rsidRDefault="00CA18D8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31" w:type="dxa"/>
          </w:tcPr>
          <w:p w:rsidR="00B86754" w:rsidRPr="00692737" w:rsidRDefault="00A0377E" w:rsidP="00E24C4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92737">
              <w:rPr>
                <w:color w:val="000000"/>
                <w:sz w:val="28"/>
                <w:szCs w:val="28"/>
                <w:rtl/>
              </w:rPr>
              <w:t>بررسی دیدگاه دانشجویان سال آخر پزشکی دانشگاه علوم پزشکی تبریز در مورد تعیین گرهای اجتماعی سلامت ونقش نسخه نویسی اجتماعی برای کمک به درمان بیماران سرپایی در سال 1402</w:t>
            </w:r>
          </w:p>
        </w:tc>
        <w:tc>
          <w:tcPr>
            <w:tcW w:w="4523" w:type="dxa"/>
          </w:tcPr>
          <w:p w:rsidR="00B86754" w:rsidRPr="00692737" w:rsidRDefault="00A0377E" w:rsidP="00E24C48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opinions of last year medical students of Tabriz university about social determinants of health and social prescription in helping treatment patients in the outpatient settings, 1402</w:t>
            </w:r>
          </w:p>
        </w:tc>
        <w:tc>
          <w:tcPr>
            <w:tcW w:w="1635" w:type="dxa"/>
          </w:tcPr>
          <w:p w:rsidR="00B86754" w:rsidRPr="00692737" w:rsidRDefault="00A0377E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B86754" w:rsidRPr="00692737" w:rsidTr="009E469D">
        <w:trPr>
          <w:jc w:val="center"/>
        </w:trPr>
        <w:tc>
          <w:tcPr>
            <w:tcW w:w="678" w:type="dxa"/>
          </w:tcPr>
          <w:p w:rsidR="00B86754" w:rsidRPr="00692737" w:rsidRDefault="00CA18D8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31" w:type="dxa"/>
          </w:tcPr>
          <w:p w:rsidR="00B86754" w:rsidRPr="00692737" w:rsidRDefault="0023720B" w:rsidP="00E24C4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تعیین‌گرهای اجتماعی سلامت در میان شهروندان تبریزی مورد مطالعه: شهروندان بالای 18 سال شهر تبریز</w:t>
            </w:r>
          </w:p>
        </w:tc>
        <w:tc>
          <w:tcPr>
            <w:tcW w:w="4523" w:type="dxa"/>
          </w:tcPr>
          <w:p w:rsidR="00B86754" w:rsidRPr="00692737" w:rsidRDefault="0023720B" w:rsidP="00E24C48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Social determinants of health among the citizens of Tabriz studied: citizens over 18 years of age in the city of Tabriz</w:t>
            </w:r>
          </w:p>
        </w:tc>
        <w:tc>
          <w:tcPr>
            <w:tcW w:w="1635" w:type="dxa"/>
          </w:tcPr>
          <w:p w:rsidR="00B86754" w:rsidRPr="00692737" w:rsidRDefault="0023720B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بررسی آزار جنسی و پیامد های آن در بین دانشجویان دانشگاه علوم پزشکی تبریز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Sexual harassment and its impacts among students of Tabriz university of medical sciences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 xml:space="preserve">تاثیر ارسال پیامک بر پارامترهای مرتبط با چاقی در زنان مبتلا به سندرم تخمدان پلی </w:t>
            </w:r>
            <w:r w:rsidRPr="00692737">
              <w:rPr>
                <w:rFonts w:cs="B Nazanin"/>
                <w:sz w:val="28"/>
                <w:szCs w:val="28"/>
                <w:rtl/>
              </w:rPr>
              <w:lastRenderedPageBreak/>
              <w:t>کیستیک دچار چاقی یا اضافه وزن: کارآزمایی بالینی تصادفی کنترل شده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lastRenderedPageBreak/>
              <w:t xml:space="preserve">The effectiveness of a text message intervention on obesity-related parameters in obese or overweight women with polycystic ovarian </w:t>
            </w:r>
            <w:r w:rsidRPr="00692737">
              <w:rPr>
                <w:rFonts w:cs="B Nazanin"/>
                <w:sz w:val="28"/>
                <w:szCs w:val="28"/>
                <w:lang w:bidi="fa-IR"/>
              </w:rPr>
              <w:lastRenderedPageBreak/>
              <w:t>syndrome: a randomized controlled clinical trial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طرح تحقیقاتی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بار بیماری های التهابی روده در منطقه خاورمیانه و شمال آفریقا از سال 1990 تا 2019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Burden of inflammatory bowel disease in the Middle East and North Africa region, 1990-2019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گرنت پژوهشی </w:t>
            </w:r>
            <w:r w:rsidRPr="0069273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طرح </w:t>
            </w:r>
            <w:r w:rsidRPr="0069273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بار اختلالات اضطرابی در منطقه خاورمیانه و شمال آفریقا از سال 1990 تا 2019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Burden of anxiety disorders in the Middle East and North Africa region, 1990-2019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 /گرنت پژوهشی</w:t>
            </w:r>
          </w:p>
        </w:tc>
      </w:tr>
      <w:tr w:rsidR="00E20F2B" w:rsidRPr="00692737" w:rsidTr="009E469D">
        <w:trPr>
          <w:jc w:val="center"/>
        </w:trPr>
        <w:tc>
          <w:tcPr>
            <w:tcW w:w="678" w:type="dxa"/>
          </w:tcPr>
          <w:p w:rsidR="00E20F2B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31" w:type="dxa"/>
          </w:tcPr>
          <w:p w:rsidR="00E20F2B" w:rsidRPr="00692737" w:rsidRDefault="00E20F2B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سنجش و ثبت مقیاس های اجتماعی و بالینی سوختگی با استفاده از ابزار ارایه شده سازمان بهداشت جهانی</w:t>
            </w:r>
          </w:p>
        </w:tc>
        <w:tc>
          <w:tcPr>
            <w:tcW w:w="4523" w:type="dxa"/>
          </w:tcPr>
          <w:p w:rsidR="00E20F2B" w:rsidRPr="00692737" w:rsidRDefault="00E20F2B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Socio-clinical measurement and registration of the burns using the tool developed by the World Health Organization</w:t>
            </w:r>
          </w:p>
        </w:tc>
        <w:tc>
          <w:tcPr>
            <w:tcW w:w="1635" w:type="dxa"/>
          </w:tcPr>
          <w:p w:rsidR="00E20F2B" w:rsidRPr="00692737" w:rsidRDefault="00E20F2B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 /گرنت پژوهشی</w:t>
            </w:r>
          </w:p>
        </w:tc>
      </w:tr>
      <w:tr w:rsidR="0023720B" w:rsidRPr="00692737" w:rsidTr="009E469D">
        <w:trPr>
          <w:jc w:val="center"/>
        </w:trPr>
        <w:tc>
          <w:tcPr>
            <w:tcW w:w="678" w:type="dxa"/>
          </w:tcPr>
          <w:p w:rsidR="0023720B" w:rsidRPr="00692737" w:rsidRDefault="00CA18D8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31" w:type="dxa"/>
          </w:tcPr>
          <w:p w:rsidR="0023720B" w:rsidRPr="00692737" w:rsidRDefault="006D6366" w:rsidP="00E24C4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بار از دست دادن بینایی در منطقه خاورمیانه و شمال آفریقا از سال 1990 تا 2019</w:t>
            </w:r>
          </w:p>
        </w:tc>
        <w:tc>
          <w:tcPr>
            <w:tcW w:w="4523" w:type="dxa"/>
          </w:tcPr>
          <w:p w:rsidR="0023720B" w:rsidRPr="00692737" w:rsidRDefault="006D6366" w:rsidP="00E24C48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Burden of vision loss in the Middle East and North Africa region, 1990-2019</w:t>
            </w:r>
          </w:p>
        </w:tc>
        <w:tc>
          <w:tcPr>
            <w:tcW w:w="1635" w:type="dxa"/>
          </w:tcPr>
          <w:p w:rsidR="0023720B" w:rsidRPr="00692737" w:rsidRDefault="006D6366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 /گرنت</w:t>
            </w:r>
            <w:r w:rsidR="00E20F2B"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 </w:t>
            </w:r>
          </w:p>
        </w:tc>
      </w:tr>
      <w:tr w:rsidR="0023720B" w:rsidRPr="00692737" w:rsidTr="009E469D">
        <w:trPr>
          <w:jc w:val="center"/>
        </w:trPr>
        <w:tc>
          <w:tcPr>
            <w:tcW w:w="678" w:type="dxa"/>
          </w:tcPr>
          <w:p w:rsidR="0023720B" w:rsidRPr="00692737" w:rsidRDefault="00CA18D8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31" w:type="dxa"/>
          </w:tcPr>
          <w:p w:rsidR="0023720B" w:rsidRPr="00692737" w:rsidRDefault="006D6366" w:rsidP="00E24C4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بار بیماری قلبی مادرزادی و ارتباط آن با سطح اقتصادی-اجتماعی در منطقه خاورمیانه و شمال آفریقا از سال 1990 تا 2019</w:t>
            </w:r>
          </w:p>
        </w:tc>
        <w:tc>
          <w:tcPr>
            <w:tcW w:w="4523" w:type="dxa"/>
          </w:tcPr>
          <w:p w:rsidR="0023720B" w:rsidRPr="00692737" w:rsidRDefault="006D6366" w:rsidP="00E24C48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The burden of congenital heart disease and its association with socio-economic status in the Middle East and North Africa region, 1990–2019</w:t>
            </w:r>
          </w:p>
        </w:tc>
        <w:tc>
          <w:tcPr>
            <w:tcW w:w="1635" w:type="dxa"/>
          </w:tcPr>
          <w:p w:rsidR="0023720B" w:rsidRPr="00692737" w:rsidRDefault="006D6366" w:rsidP="00E20F2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 /گرنت</w:t>
            </w:r>
            <w:r w:rsidR="00E20F2B"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ویژگی‌های روانسنجی پرسشنامه خشونت فرزند علیه والدین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Psychometric properties of the Persian version of the Child–Parent Violence Questionnaire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گرنت پژوهشی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بررسی بار بیماری های منتسب به شاخص توده بدنی بالا در منطقه خاورمیانه و شمال آفریقا از سال 1990 تا 2019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Evaluation of the burden of diseases attributable to high body mass index in the Middle East and North Africa region, 1990-2019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گرنت پژوهشی</w:t>
            </w:r>
          </w:p>
        </w:tc>
      </w:tr>
      <w:tr w:rsidR="000C2A7A" w:rsidRPr="00692737" w:rsidTr="009E469D">
        <w:trPr>
          <w:jc w:val="center"/>
        </w:trPr>
        <w:tc>
          <w:tcPr>
            <w:tcW w:w="678" w:type="dxa"/>
          </w:tcPr>
          <w:p w:rsidR="000C2A7A" w:rsidRPr="00692737" w:rsidRDefault="00CA18D8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931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rtl/>
              </w:rPr>
              <w:t>ارزیابی و رتبه بندی تشکل های مردم نهاد سلامت از نظر مداخله در سلامت اجتماعی</w:t>
            </w:r>
          </w:p>
        </w:tc>
        <w:tc>
          <w:tcPr>
            <w:tcW w:w="4523" w:type="dxa"/>
          </w:tcPr>
          <w:p w:rsidR="000C2A7A" w:rsidRPr="00692737" w:rsidRDefault="000C2A7A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/>
                <w:sz w:val="28"/>
                <w:szCs w:val="28"/>
                <w:lang w:bidi="fa-IR"/>
              </w:rPr>
              <w:t>Assessment and ranking of health-related NGOs in terms of intervention in social health</w:t>
            </w:r>
          </w:p>
        </w:tc>
        <w:tc>
          <w:tcPr>
            <w:tcW w:w="1635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گرنت پژوهشی</w:t>
            </w:r>
          </w:p>
        </w:tc>
      </w:tr>
    </w:tbl>
    <w:p w:rsidR="00D22865" w:rsidRPr="00E20F2B" w:rsidRDefault="00D22865" w:rsidP="00ED6F92">
      <w:pPr>
        <w:bidi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</w:p>
    <w:sectPr w:rsidR="00D22865" w:rsidRPr="00E2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7521"/>
    <w:multiLevelType w:val="hybridMultilevel"/>
    <w:tmpl w:val="2D52E698"/>
    <w:lvl w:ilvl="0" w:tplc="C1D0F8B0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2"/>
    <w:rsid w:val="00001B28"/>
    <w:rsid w:val="000C2A7A"/>
    <w:rsid w:val="000C79E4"/>
    <w:rsid w:val="001664D8"/>
    <w:rsid w:val="00233102"/>
    <w:rsid w:val="0023720B"/>
    <w:rsid w:val="002F6BEE"/>
    <w:rsid w:val="00692737"/>
    <w:rsid w:val="00694810"/>
    <w:rsid w:val="006D6366"/>
    <w:rsid w:val="00751815"/>
    <w:rsid w:val="007536BA"/>
    <w:rsid w:val="00852DE5"/>
    <w:rsid w:val="009C4B96"/>
    <w:rsid w:val="009E469D"/>
    <w:rsid w:val="009F2DDB"/>
    <w:rsid w:val="00A0377E"/>
    <w:rsid w:val="00A55B16"/>
    <w:rsid w:val="00B86754"/>
    <w:rsid w:val="00CA18D8"/>
    <w:rsid w:val="00D22865"/>
    <w:rsid w:val="00D36FC0"/>
    <w:rsid w:val="00E20F2B"/>
    <w:rsid w:val="00E24C48"/>
    <w:rsid w:val="00ED0712"/>
    <w:rsid w:val="00E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7886-5B70-4C51-88C9-37021D1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2A89-0D15-4F00-8652-8B8F2DEB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kesrat</dc:creator>
  <cp:keywords/>
  <dc:description/>
  <cp:lastModifiedBy>kesrat</cp:lastModifiedBy>
  <cp:revision>3</cp:revision>
  <dcterms:created xsi:type="dcterms:W3CDTF">2024-04-08T06:01:00Z</dcterms:created>
  <dcterms:modified xsi:type="dcterms:W3CDTF">2024-04-08T06:39:00Z</dcterms:modified>
</cp:coreProperties>
</file>